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B6" w:rsidRPr="00627A45" w:rsidRDefault="003C2FB6" w:rsidP="003C2FB6">
      <w:pPr>
        <w:spacing w:line="240" w:lineRule="auto"/>
        <w:ind w:firstLine="142"/>
        <w:contextualSpacing/>
        <w:jc w:val="center"/>
        <w:rPr>
          <w:color w:val="00B050"/>
          <w:sz w:val="28"/>
        </w:rPr>
      </w:pPr>
      <w:r w:rsidRPr="00627A45">
        <w:rPr>
          <w:rFonts w:ascii="Times New Roman" w:hAnsi="Times New Roman" w:cs="Times New Roman"/>
          <w:b/>
          <w:i/>
          <w:color w:val="00B050"/>
          <w:sz w:val="28"/>
        </w:rPr>
        <w:t>Причины нарушения</w:t>
      </w:r>
      <w:r w:rsidRPr="00627A45">
        <w:rPr>
          <w:color w:val="00B050"/>
          <w:sz w:val="28"/>
        </w:rPr>
        <w:t xml:space="preserve">  </w:t>
      </w:r>
    </w:p>
    <w:p w:rsidR="003C2FB6" w:rsidRPr="00627A45" w:rsidRDefault="003C2FB6" w:rsidP="003C2FB6">
      <w:pPr>
        <w:spacing w:line="240" w:lineRule="auto"/>
        <w:ind w:firstLine="142"/>
        <w:contextualSpacing/>
        <w:jc w:val="center"/>
        <w:rPr>
          <w:color w:val="00B050"/>
        </w:rPr>
      </w:pPr>
      <w:r w:rsidRPr="00627A45">
        <w:rPr>
          <w:rFonts w:ascii="Times New Roman" w:hAnsi="Times New Roman"/>
          <w:b/>
          <w:i/>
          <w:color w:val="00B050"/>
          <w:sz w:val="28"/>
          <w:szCs w:val="28"/>
        </w:rPr>
        <w:t>эмоционального благополучия ребенка</w:t>
      </w:r>
    </w:p>
    <w:p w:rsidR="003C2FB6" w:rsidRPr="00627A45" w:rsidRDefault="003C2FB6" w:rsidP="003C2FB6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Нарушение режима дня.</w:t>
      </w:r>
    </w:p>
    <w:p w:rsidR="003C2FB6" w:rsidRPr="00627A45" w:rsidRDefault="003C2FB6" w:rsidP="003C2FB6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Несогласованность требований к ребенку.</w:t>
      </w:r>
    </w:p>
    <w:p w:rsidR="003C2FB6" w:rsidRPr="00627A45" w:rsidRDefault="003C2FB6" w:rsidP="003C2FB6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Желание родителей научить своего ребенка знаниям, которые не соответствуют его возрасту.</w:t>
      </w:r>
    </w:p>
    <w:p w:rsidR="003C2FB6" w:rsidRPr="00627A45" w:rsidRDefault="003C2FB6" w:rsidP="003C2FB6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Изобилие информации.</w:t>
      </w:r>
    </w:p>
    <w:p w:rsidR="003C2FB6" w:rsidRPr="00627A45" w:rsidRDefault="003C2FB6" w:rsidP="003C2FB6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Неблагополучное состояние в семье.</w:t>
      </w:r>
    </w:p>
    <w:p w:rsidR="003C2FB6" w:rsidRDefault="003C2FB6" w:rsidP="009953BD">
      <w:pPr>
        <w:ind w:firstLine="142"/>
      </w:pPr>
    </w:p>
    <w:p w:rsidR="00194F4C" w:rsidRPr="00194F4C" w:rsidRDefault="00194F4C" w:rsidP="00194F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Контактный   телефон</w:t>
      </w:r>
    </w:p>
    <w:p w:rsidR="00194F4C" w:rsidRDefault="00194F4C" w:rsidP="00194F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Специалисты СППС СПЦ Пружанского района</w:t>
      </w:r>
    </w:p>
    <w:p w:rsidR="00194F4C" w:rsidRPr="00194F4C" w:rsidRDefault="00194F4C" w:rsidP="00194F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(8 016 32) </w:t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3</w:t>
      </w:r>
      <w:r w:rsidRPr="00194F4C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80</w:t>
      </w:r>
      <w:r w:rsidRPr="00194F4C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57 </w:t>
      </w:r>
    </w:p>
    <w:p w:rsidR="00194F4C" w:rsidRPr="00194F4C" w:rsidRDefault="00194F4C" w:rsidP="00194F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(8 016 32) 7 </w:t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1</w:t>
      </w:r>
      <w:r w:rsidRPr="00194F4C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1 28</w:t>
      </w:r>
    </w:p>
    <w:p w:rsidR="00194F4C" w:rsidRPr="00194F4C" w:rsidRDefault="00194F4C" w:rsidP="0019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Электронный адрес:</w:t>
      </w:r>
    </w:p>
    <w:p w:rsidR="00194F4C" w:rsidRPr="00194F4C" w:rsidRDefault="00194F4C" w:rsidP="0019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spc</w:t>
        </w:r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-</w:t>
        </w:r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roo</w:t>
        </w:r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@</w:t>
        </w:r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pruzhany</w:t>
        </w:r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r w:rsidRPr="00194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by</w:t>
        </w:r>
      </w:hyperlink>
    </w:p>
    <w:p w:rsidR="00194F4C" w:rsidRPr="00194F4C" w:rsidRDefault="00194F4C" w:rsidP="00194F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Сайт:   </w:t>
      </w:r>
      <w:proofErr w:type="spellStart"/>
      <w:r w:rsidRPr="00194F4C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spc</w:t>
      </w:r>
      <w:proofErr w:type="spellEnd"/>
      <w:r w:rsidRPr="00194F4C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.</w:t>
      </w:r>
      <w:proofErr w:type="spellStart"/>
      <w:r w:rsidRPr="00194F4C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pruzhany</w:t>
      </w:r>
      <w:proofErr w:type="spellEnd"/>
      <w:r w:rsidRPr="00194F4C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.</w:t>
      </w:r>
      <w:r w:rsidRPr="00194F4C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by</w:t>
      </w:r>
    </w:p>
    <w:p w:rsidR="00194F4C" w:rsidRPr="00194F4C" w:rsidRDefault="00194F4C" w:rsidP="00194F4C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 адрес:    225145</w:t>
      </w:r>
    </w:p>
    <w:p w:rsidR="00194F4C" w:rsidRPr="00194F4C" w:rsidRDefault="00194F4C" w:rsidP="00194F4C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п. Солнечный, дом 25,</w:t>
      </w:r>
    </w:p>
    <w:p w:rsidR="00194F4C" w:rsidRPr="00194F4C" w:rsidRDefault="00194F4C" w:rsidP="00194F4C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194F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Пружанский</w:t>
      </w:r>
      <w:proofErr w:type="spellEnd"/>
      <w:r w:rsidRPr="00194F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район,</w:t>
      </w:r>
    </w:p>
    <w:p w:rsidR="00194F4C" w:rsidRPr="00194F4C" w:rsidRDefault="00194F4C" w:rsidP="00194F4C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4F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Брестская область</w:t>
      </w:r>
    </w:p>
    <w:p w:rsidR="003C2FB6" w:rsidRDefault="003C2FB6" w:rsidP="009953BD">
      <w:pPr>
        <w:ind w:firstLine="142"/>
      </w:pPr>
    </w:p>
    <w:p w:rsidR="003C2FB6" w:rsidRDefault="003C2FB6" w:rsidP="009953BD">
      <w:pPr>
        <w:ind w:firstLine="142"/>
      </w:pPr>
    </w:p>
    <w:p w:rsidR="003C2FB6" w:rsidRDefault="003C2FB6" w:rsidP="009953BD">
      <w:pPr>
        <w:ind w:firstLine="142"/>
      </w:pPr>
    </w:p>
    <w:p w:rsidR="003C2FB6" w:rsidRDefault="003C2FB6" w:rsidP="009953BD">
      <w:pPr>
        <w:ind w:firstLine="142"/>
      </w:pPr>
    </w:p>
    <w:p w:rsidR="009953BD" w:rsidRDefault="003C2FB6" w:rsidP="00194F4C">
      <w:pPr>
        <w:ind w:firstLine="142"/>
      </w:pPr>
      <w:r>
        <w:rPr>
          <w:noProof/>
          <w:lang w:eastAsia="ru-RU"/>
        </w:rPr>
        <w:lastRenderedPageBreak/>
        <w:pict>
          <v:roundrect id="Скругленный прямоугольник 6" o:spid="_x0000_s1026" style="position:absolute;left:0;text-align:left;margin-left:29.15pt;margin-top:-9.05pt;width:340.15pt;height:546.2pt;z-index:-251653633;visibility:visible" arcsize="1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" strokecolor="#4bacc6" strokeweight="5pt">
            <v:stroke linestyle="thickThin"/>
            <v:shadow color="#868686"/>
          </v:roundrect>
        </w:pict>
      </w:r>
      <w:r w:rsidR="00B1119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41.9pt;margin-top:9.2pt;width:311.3pt;height:124.75pt;z-index:251659264;visibility:visible;mso-wrap-style:none;mso-width-relative:margin;mso-height-relative:margin" fillcolor="white [3201]" strokecolor="#4bacc6 [3208]" strokeweight="2pt">
            <v:textbox style="mso-next-textbox:#Поле 1;mso-fit-shape-to-text:t">
              <w:txbxContent>
                <w:p w:rsidR="009953BD" w:rsidRPr="00DB4456" w:rsidRDefault="00B11199" w:rsidP="00DB4456">
                  <w:pPr>
                    <w:rPr>
                      <w:szCs w:val="72"/>
                    </w:rPr>
                  </w:pPr>
                  <w:r w:rsidRPr="004D28A6">
                    <w:rPr>
                      <w:b/>
                      <w:color w:val="FF0000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1.15pt;height:99.55pt" fillcolor="red" strokecolor="#9cf" strokeweight="1.5pt">
                        <v:shadow on="t" color="#900"/>
                        <v:textpath style="font-family:&quot;Impact&quot;;v-text-kern:t" trim="t" fitpath="t" string="Эмоциональное &#10;неблагополучие детей   и  его причины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B11199" w:rsidP="009953BD">
      <w:pPr>
        <w:ind w:firstLine="142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215900</wp:posOffset>
            </wp:positionV>
            <wp:extent cx="2609850" cy="1743075"/>
            <wp:effectExtent l="19050" t="0" r="0" b="0"/>
            <wp:wrapNone/>
            <wp:docPr id="19" name="Рисунок 19" descr="C:\Documents and Settings\User\Рабочий стол\re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reb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530DBB" w:rsidRDefault="00530DBB" w:rsidP="009520C4"/>
    <w:p w:rsidR="009953BD" w:rsidRDefault="009953BD" w:rsidP="009953BD">
      <w:pPr>
        <w:ind w:firstLine="142"/>
      </w:pPr>
    </w:p>
    <w:p w:rsidR="009953BD" w:rsidRDefault="00B11199" w:rsidP="009953BD">
      <w:pPr>
        <w:ind w:firstLine="142"/>
      </w:pPr>
      <w:r>
        <w:rPr>
          <w:noProof/>
          <w:lang w:eastAsia="ru-RU"/>
        </w:rPr>
        <w:pict>
          <v:shape id="Поле 3" o:spid="_x0000_s1027" type="#_x0000_t202" style="position:absolute;left:0;text-align:left;margin-left:41.9pt;margin-top:7.55pt;width:309.2pt;height:249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" filled="f" stroked="f">
            <v:textbox>
              <w:txbxContent>
                <w:p w:rsidR="00B11199" w:rsidRDefault="00B11199" w:rsidP="009953BD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36"/>
                      <w:szCs w:val="72"/>
                    </w:rPr>
                  </w:pPr>
                </w:p>
                <w:p w:rsidR="009953BD" w:rsidRPr="00B11199" w:rsidRDefault="00B11199" w:rsidP="00B11199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44"/>
                      <w:szCs w:val="72"/>
                    </w:rPr>
                  </w:pPr>
                  <w:r w:rsidRPr="00B11199"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32"/>
                      <w:szCs w:val="27"/>
                    </w:rPr>
                    <w:t>Рост эмоционально-психологического напряжения среди взрослых приводит к распространению невротических явлений среди детей. Проблема состоит ещё и в том, что дети легко перенимают образцы агрессивного поведения взрослых, повсеместно демонстрируя их.</w:t>
                  </w:r>
                  <w:r w:rsidRPr="00B11199">
                    <w:rPr>
                      <w:rStyle w:val="apple-converted-space"/>
                      <w:rFonts w:ascii="Times New Roman" w:hAnsi="Times New Roman" w:cs="Times New Roman"/>
                      <w:b/>
                      <w:i/>
                      <w:color w:val="0000FF"/>
                      <w:sz w:val="32"/>
                      <w:szCs w:val="27"/>
                    </w:rPr>
                    <w:t> </w:t>
                  </w:r>
                </w:p>
              </w:txbxContent>
            </v:textbox>
            <w10:wrap type="square"/>
          </v:shape>
        </w:pict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4D28A6" w:rsidP="009953BD">
      <w:pPr>
        <w:ind w:firstLine="142"/>
      </w:pPr>
      <w:r>
        <w:rPr>
          <w:noProof/>
          <w:lang w:eastAsia="ru-RU"/>
        </w:rPr>
        <w:pict>
          <v:roundrect id="Скругленный прямоугольник 4" o:spid="_x0000_s1028" style="position:absolute;left:0;text-align:left;margin-left:575.25pt;margin-top:26.25pt;width:241.5pt;height:528.75pt;z-index:-251653120;visibility:visible" arcsize="1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" strokecolor="#4bacc6" strokeweight="5pt">
            <v:stroke linestyle="thickThin"/>
            <v:shadow color="#868686"/>
          </v:roundrect>
        </w:pict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520C4" w:rsidRDefault="009520C4" w:rsidP="009520C4">
      <w:pPr>
        <w:tabs>
          <w:tab w:val="left" w:pos="284"/>
        </w:tabs>
        <w:spacing w:line="240" w:lineRule="auto"/>
        <w:contextualSpacing/>
        <w:jc w:val="center"/>
      </w:pPr>
    </w:p>
    <w:p w:rsidR="00A911A4" w:rsidRPr="00A911A4" w:rsidRDefault="00A911A4" w:rsidP="00B11199">
      <w:pPr>
        <w:spacing w:after="0" w:line="240" w:lineRule="auto"/>
        <w:jc w:val="center"/>
        <w:rPr>
          <w:b/>
          <w:color w:val="FF0000"/>
        </w:rPr>
      </w:pPr>
      <w:r>
        <w:rPr>
          <w:rFonts w:ascii="Times New Roman" w:eastAsia="Calibri" w:hAnsi="Times New Roman" w:cs="Times New Roman"/>
          <w:b/>
          <w:i/>
          <w:color w:val="7030A0"/>
          <w:szCs w:val="28"/>
        </w:rPr>
        <w:t xml:space="preserve"> </w:t>
      </w:r>
    </w:p>
    <w:p w:rsidR="009953BD" w:rsidRPr="00530DBB" w:rsidRDefault="009953BD" w:rsidP="00A911A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7030A0"/>
          <w:szCs w:val="28"/>
        </w:rPr>
      </w:pPr>
    </w:p>
    <w:p w:rsidR="009520C4" w:rsidRDefault="009520C4" w:rsidP="00F773D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94F4C" w:rsidRDefault="00194F4C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194F4C" w:rsidRDefault="00194F4C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530DBB" w:rsidRPr="00627A45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627A45">
        <w:rPr>
          <w:rFonts w:ascii="Times New Roman" w:hAnsi="Times New Roman" w:cs="Times New Roman"/>
          <w:b/>
          <w:i/>
          <w:color w:val="FF0000"/>
          <w:sz w:val="24"/>
        </w:rPr>
        <w:lastRenderedPageBreak/>
        <w:t>Задача педагога – заметить в каждом воспитаннике лучшее, развивать его, не ограничивая это наилучшее рамками школьных программ, поощряя самостоятельную работу и творчество.</w:t>
      </w:r>
    </w:p>
    <w:p w:rsidR="00530DBB" w:rsidRPr="00627A45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627A45">
        <w:rPr>
          <w:rFonts w:ascii="Times New Roman" w:hAnsi="Times New Roman" w:cs="Times New Roman"/>
          <w:b/>
          <w:i/>
          <w:color w:val="FF0000"/>
          <w:sz w:val="24"/>
        </w:rPr>
        <w:t>Необходимо беречь в детях огонек пытливости, любознательности, жажду знаний. Дать детям радость труда, радость успеха в учении, пробудить в их сердцах чувство гордости, собственного достоинства.</w:t>
      </w:r>
    </w:p>
    <w:p w:rsidR="00530DBB" w:rsidRPr="00627A45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627A45">
        <w:rPr>
          <w:rFonts w:ascii="Times New Roman" w:hAnsi="Times New Roman" w:cs="Times New Roman"/>
          <w:b/>
          <w:i/>
          <w:color w:val="FF0000"/>
          <w:sz w:val="24"/>
        </w:rPr>
        <w:t>Оценка педагога должна нести жизнерадостность, оптимизм, вознаграждать трудолюбие, а не быть кнутом, которым учитель/воспитатель погоняет ученика или воспитанника. Но нельзя и допускать, чтобы оценка баловала ребенка.</w:t>
      </w:r>
    </w:p>
    <w:p w:rsidR="003C2FB6" w:rsidRPr="003C2FB6" w:rsidRDefault="003C2FB6" w:rsidP="003C2FB6">
      <w:pPr>
        <w:pStyle w:val="a6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sz w:val="28"/>
          <w:szCs w:val="28"/>
        </w:rPr>
      </w:pPr>
      <w:r w:rsidRPr="003C2FB6">
        <w:rPr>
          <w:sz w:val="28"/>
          <w:szCs w:val="28"/>
        </w:rPr>
        <w:t xml:space="preserve">Под эмоциональным неблагополучием понимается отрицательное самочувствие ребенка. Оно вызывается многими причинами. Главной выступает неудовлетворенность ребенка общением </w:t>
      </w:r>
      <w:proofErr w:type="gramStart"/>
      <w:r w:rsidRPr="003C2FB6">
        <w:rPr>
          <w:sz w:val="28"/>
          <w:szCs w:val="28"/>
        </w:rPr>
        <w:t>со</w:t>
      </w:r>
      <w:proofErr w:type="gramEnd"/>
      <w:r w:rsidRPr="003C2FB6">
        <w:rPr>
          <w:sz w:val="28"/>
          <w:szCs w:val="28"/>
        </w:rPr>
        <w:t xml:space="preserve"> взрослыми, прежде всего с родителями и со сверстниками. Недостаток тепла, ласки, разлад между членами семьи, отсутствие тесных эмоциональных контактов с родителями приводит к формированию у ребенка тревожно-пессимистических личностных ожиданий. Их характеризует неуверенность малыша, чувство незащищенности, иногда страх в связи с прогнозируемым отрицательным отношением взрослого.</w:t>
      </w:r>
    </w:p>
    <w:p w:rsidR="003C2FB6" w:rsidRPr="003C2FB6" w:rsidRDefault="003C2FB6" w:rsidP="003C2FB6">
      <w:pPr>
        <w:pStyle w:val="a6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sz w:val="28"/>
          <w:szCs w:val="28"/>
        </w:rPr>
      </w:pPr>
      <w:r w:rsidRPr="003C2FB6">
        <w:rPr>
          <w:sz w:val="28"/>
          <w:szCs w:val="28"/>
        </w:rPr>
        <w:t>Такое отношение взрослого провоцирует у ребенка упрямство, нежелание подчиняться требованиям родителей, то есть является серьезным «психологическим» барьером между взрослым и детьми. Тогда как тесные, насыщенные эмоциональные контакты, при которых ребенок является объектом доброжелательного, но требовательного оценочного отношения как личность, формирует у него уверенно-оптимистические личностные ожидания. Для них характерно переживание возможного успеха, похвалы, одобрения со стороны близких взрослых.</w:t>
      </w:r>
    </w:p>
    <w:p w:rsidR="003C2FB6" w:rsidRPr="003C2FB6" w:rsidRDefault="003C2FB6" w:rsidP="003C2FB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3C2FB6">
        <w:rPr>
          <w:sz w:val="28"/>
          <w:szCs w:val="28"/>
        </w:rPr>
        <w:lastRenderedPageBreak/>
        <w:t xml:space="preserve">Эмоциональное неблагополучие, связанное с затруднениями в общении с другими детьми, может приводить к двум типам поведения. К первой группе относятся дети неуравновешенные, </w:t>
      </w:r>
      <w:proofErr w:type="gramStart"/>
      <w:r w:rsidRPr="003C2FB6">
        <w:rPr>
          <w:sz w:val="28"/>
          <w:szCs w:val="28"/>
        </w:rPr>
        <w:t>легко возбудимые</w:t>
      </w:r>
      <w:proofErr w:type="gramEnd"/>
      <w:r w:rsidRPr="003C2FB6">
        <w:rPr>
          <w:sz w:val="28"/>
          <w:szCs w:val="28"/>
        </w:rPr>
        <w:t xml:space="preserve">. Безудержность эмоций у них часто становится причиной </w:t>
      </w:r>
      <w:proofErr w:type="spellStart"/>
      <w:r w:rsidRPr="003C2FB6">
        <w:rPr>
          <w:sz w:val="28"/>
          <w:szCs w:val="28"/>
        </w:rPr>
        <w:t>дезорганизованности</w:t>
      </w:r>
      <w:proofErr w:type="spellEnd"/>
      <w:r w:rsidRPr="003C2FB6">
        <w:rPr>
          <w:sz w:val="28"/>
          <w:szCs w:val="28"/>
        </w:rPr>
        <w:t xml:space="preserve"> их деятельности. При возникновении конфликтов со сверстниками эмоции детей часто проявляются в аффектах: вспышках гнева, обиде, нередко сопровождаемых слезами, грубостью, драками. Наблюдаются сопутствующие вегетативные изменения: покраснения кожи, усиление потоотделения и пр. Негативные эмоциональные реакции могут быть вызваны серьезными или незначительными причинами. Однако, быстро вспыхивая, они быстро угасают.</w:t>
      </w:r>
    </w:p>
    <w:p w:rsidR="003C2FB6" w:rsidRPr="003C2FB6" w:rsidRDefault="003C2FB6" w:rsidP="003C2FB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3C2FB6">
        <w:rPr>
          <w:sz w:val="28"/>
          <w:szCs w:val="28"/>
        </w:rPr>
        <w:t xml:space="preserve">Вторую группу составляют дети с устойчивым негативным отношением к общению. Как правило, обида, недовольство, неприязнь и т. д. надолго сохраняются в их памяти, но при их проявлении дети более сдержанны. Такие дети характеризуются обособленностью, избегают общения. Эмоциональное неблагополучие часто сопряжено с нежеланием </w:t>
      </w:r>
      <w:proofErr w:type="gramStart"/>
      <w:r w:rsidRPr="003C2FB6">
        <w:rPr>
          <w:sz w:val="28"/>
          <w:szCs w:val="28"/>
        </w:rPr>
        <w:t>посещать</w:t>
      </w:r>
      <w:proofErr w:type="gramEnd"/>
      <w:r w:rsidRPr="003C2FB6">
        <w:rPr>
          <w:sz w:val="28"/>
          <w:szCs w:val="28"/>
        </w:rPr>
        <w:t xml:space="preserve"> детский сад, с неудовлетворенностью отношениями с воспитателем или сверстниками. Острая восприимчивость ребенка, его чрезмерная впечатлительность могут привести к </w:t>
      </w:r>
      <w:proofErr w:type="spellStart"/>
      <w:r w:rsidRPr="003C2FB6">
        <w:rPr>
          <w:sz w:val="28"/>
          <w:szCs w:val="28"/>
        </w:rPr>
        <w:t>внутриличностному</w:t>
      </w:r>
      <w:proofErr w:type="spellEnd"/>
      <w:r w:rsidRPr="003C2FB6">
        <w:rPr>
          <w:sz w:val="28"/>
          <w:szCs w:val="28"/>
        </w:rPr>
        <w:t xml:space="preserve"> конфликту.</w:t>
      </w:r>
    </w:p>
    <w:p w:rsidR="003C2FB6" w:rsidRPr="003C2FB6" w:rsidRDefault="003C2FB6" w:rsidP="003C2FB6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3C2FB6">
        <w:rPr>
          <w:sz w:val="28"/>
          <w:szCs w:val="28"/>
        </w:rPr>
        <w:t xml:space="preserve">Другой существенной причиной, вызывающей эмоциональное неблагополучие, являются индивидуальные особенности ребенка, специфика его внутреннего мира (впечатлительность, восприимчивость, ведущие к возникновению страхов) (Е. </w:t>
      </w:r>
      <w:proofErr w:type="spellStart"/>
      <w:r w:rsidRPr="003C2FB6">
        <w:rPr>
          <w:sz w:val="28"/>
          <w:szCs w:val="28"/>
        </w:rPr>
        <w:t>Гаспарова</w:t>
      </w:r>
      <w:proofErr w:type="spellEnd"/>
      <w:r w:rsidRPr="003C2FB6">
        <w:rPr>
          <w:sz w:val="28"/>
          <w:szCs w:val="28"/>
        </w:rPr>
        <w:t>).</w:t>
      </w:r>
    </w:p>
    <w:p w:rsidR="003C2FB6" w:rsidRDefault="003C2FB6" w:rsidP="003C2FB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3C2FB6" w:rsidRDefault="003C2FB6" w:rsidP="003C2FB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3C2FB6" w:rsidRDefault="003C2FB6" w:rsidP="003C2FB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sectPr w:rsidR="003C2FB6" w:rsidSect="009520C4">
      <w:pgSz w:w="16838" w:h="11906" w:orient="landscape"/>
      <w:pgMar w:top="851" w:right="67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AC4"/>
      </v:shape>
    </w:pict>
  </w:numPicBullet>
  <w:abstractNum w:abstractNumId="0">
    <w:nsid w:val="01C641ED"/>
    <w:multiLevelType w:val="hybridMultilevel"/>
    <w:tmpl w:val="A49A51F8"/>
    <w:lvl w:ilvl="0" w:tplc="529A4FD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A753DD"/>
    <w:multiLevelType w:val="hybridMultilevel"/>
    <w:tmpl w:val="D9483C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4B2325D"/>
    <w:multiLevelType w:val="hybridMultilevel"/>
    <w:tmpl w:val="A0EC2C50"/>
    <w:lvl w:ilvl="0" w:tplc="529A4FD0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03A122B"/>
    <w:multiLevelType w:val="hybridMultilevel"/>
    <w:tmpl w:val="8202E9DC"/>
    <w:lvl w:ilvl="0" w:tplc="529A4FD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B5A26FD"/>
    <w:multiLevelType w:val="hybridMultilevel"/>
    <w:tmpl w:val="E3CA56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BD"/>
    <w:rsid w:val="00194F4C"/>
    <w:rsid w:val="001E7994"/>
    <w:rsid w:val="002D04C1"/>
    <w:rsid w:val="002E7DE4"/>
    <w:rsid w:val="003C2FB6"/>
    <w:rsid w:val="004D0FC8"/>
    <w:rsid w:val="004D28A6"/>
    <w:rsid w:val="00530DBB"/>
    <w:rsid w:val="00627A45"/>
    <w:rsid w:val="006A1336"/>
    <w:rsid w:val="006D21EC"/>
    <w:rsid w:val="006E6C10"/>
    <w:rsid w:val="007D1A82"/>
    <w:rsid w:val="00883588"/>
    <w:rsid w:val="009520C4"/>
    <w:rsid w:val="009953BD"/>
    <w:rsid w:val="00A911A4"/>
    <w:rsid w:val="00AA6457"/>
    <w:rsid w:val="00B11199"/>
    <w:rsid w:val="00B41B3B"/>
    <w:rsid w:val="00B75871"/>
    <w:rsid w:val="00DB4456"/>
    <w:rsid w:val="00E46E24"/>
    <w:rsid w:val="00E86343"/>
    <w:rsid w:val="00F7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1199"/>
  </w:style>
  <w:style w:type="paragraph" w:styleId="a6">
    <w:name w:val="Normal (Web)"/>
    <w:basedOn w:val="a"/>
    <w:uiPriority w:val="99"/>
    <w:semiHidden/>
    <w:unhideWhenUsed/>
    <w:rsid w:val="003C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spc-roo@pruzhany.b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2016-01-14T13:31:00Z</dcterms:created>
  <dcterms:modified xsi:type="dcterms:W3CDTF">2020-01-09T12:34:00Z</dcterms:modified>
</cp:coreProperties>
</file>