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F5" w:rsidRPr="00B35CA6" w:rsidRDefault="00B84EF5" w:rsidP="00B35CA6">
      <w:pPr>
        <w:pStyle w:val="a5"/>
        <w:jc w:val="center"/>
        <w:rPr>
          <w:sz w:val="36"/>
        </w:rPr>
      </w:pPr>
      <w:r w:rsidRPr="00B35CA6">
        <w:rPr>
          <w:sz w:val="36"/>
        </w:rPr>
        <w:t>Профилактика преступлений против половой неприкосновенности несовершеннолетних</w:t>
      </w:r>
    </w:p>
    <w:p w:rsidR="00B35CA6" w:rsidRDefault="00B84EF5" w:rsidP="00B35CA6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Вред, причиненный ребенку в результате</w:t>
      </w:r>
      <w:r w:rsid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B35CA6" w:rsidRDefault="00B84EF5" w:rsidP="00B35CA6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5874E8" w:rsidRDefault="00B84EF5" w:rsidP="005874E8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5874E8" w:rsidRDefault="00B84EF5" w:rsidP="005874E8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</w:t>
      </w:r>
      <w:r w:rsidR="005874E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B84EF5" w:rsidRPr="00B35CA6" w:rsidRDefault="005874E8" w:rsidP="005874E8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</w:t>
      </w:r>
      <w:r w:rsidR="00B84EF5"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ексуальное насилие 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B84EF5" w:rsidRPr="005874E8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 xml:space="preserve">-ласка и </w:t>
      </w:r>
      <w:proofErr w:type="spellStart"/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трогание</w:t>
      </w:r>
      <w:proofErr w:type="spellEnd"/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 xml:space="preserve"> запретных частей тела, </w:t>
      </w:r>
      <w:proofErr w:type="spellStart"/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эротизированная</w:t>
      </w:r>
      <w:proofErr w:type="spellEnd"/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 xml:space="preserve"> забота;</w:t>
      </w:r>
    </w:p>
    <w:p w:rsidR="00B84EF5" w:rsidRPr="005874E8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-демонстрация половых органов, использование ребенка для сексуальной стимуляции взрослого (развратные действия);</w:t>
      </w:r>
    </w:p>
    <w:p w:rsidR="005874E8" w:rsidRPr="005874E8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 xml:space="preserve">-изнасилование в обычной форме, </w:t>
      </w:r>
      <w:proofErr w:type="spellStart"/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орально-генитальный</w:t>
      </w:r>
      <w:proofErr w:type="spellEnd"/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 xml:space="preserve"> и </w:t>
      </w:r>
      <w:proofErr w:type="spellStart"/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анально-генитальный</w:t>
      </w:r>
      <w:proofErr w:type="spellEnd"/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 xml:space="preserve"> контакт;</w:t>
      </w:r>
    </w:p>
    <w:p w:rsidR="005874E8" w:rsidRDefault="005874E8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-с</w:t>
      </w:r>
      <w:r w:rsidR="00B84EF5" w:rsidRPr="005874E8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ексуальная эксплуатация - порнографические фотографии и фильмы с участием детьми, проституция.</w:t>
      </w:r>
    </w:p>
    <w:p w:rsidR="00B84EF5" w:rsidRPr="00B35CA6" w:rsidRDefault="00B84EF5" w:rsidP="005874E8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DF371F" w:rsidRDefault="00B84EF5" w:rsidP="00DF37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5874E8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Статья 166. Изнасилование</w:t>
      </w:r>
    </w:p>
    <w:p w:rsidR="00B84EF5" w:rsidRPr="00DF371F" w:rsidRDefault="00B84EF5" w:rsidP="00DF37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</w:t>
      </w:r>
      <w:r w:rsidR="00DF371F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наказывается ограничением свободы на срок до четырех лет или лишением свободы на срок от трех до семи лет.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</w:t>
      </w:r>
      <w:r w:rsidR="00DF37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наказывается лишением свободы на срок от пяти до тринадцати лет.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</w:t>
      </w:r>
      <w:r w:rsidR="00DF37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наказывается лишением свободы на срок от восьми до пятнадцати лет.</w:t>
      </w:r>
    </w:p>
    <w:p w:rsidR="00B84EF5" w:rsidRPr="005874E8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5874E8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Статья 167. Насильственные действия сексуального характера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 Мужеложство, лесбиянство или иные действия 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</w:t>
      </w:r>
      <w:r w:rsidR="00DF37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</w:t>
      </w:r>
      <w:r w:rsidR="00DF37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наказываются лишением свободы на срок от пяти до тринадцати лет.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3. </w:t>
      </w:r>
      <w:proofErr w:type="gramStart"/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причинение тяжких телесных повреждений, либо заражение ВИЧ, либо иные тяжкие последствия, –</w:t>
      </w:r>
      <w:r w:rsidR="00DF37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наказываются лишением свободы на срок от восьми до пятнадцати лет.</w:t>
      </w:r>
      <w:proofErr w:type="gramEnd"/>
    </w:p>
    <w:p w:rsidR="00B84EF5" w:rsidRPr="005874E8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5874E8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Статья 168. Половое сношение и иные действия сексуального характера с лицом,</w:t>
      </w:r>
      <w:r w:rsidR="0003456F" w:rsidRPr="005874E8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Pr="005874E8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не достигшим шестнадцатилетнего возраста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</w:t>
      </w:r>
      <w:r w:rsidR="00DF37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ми 166 и 167 настоящего Кодекса, </w:t>
      </w:r>
      <w:proofErr w:type="gramStart"/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</w:t>
      </w:r>
      <w:proofErr w:type="gramEnd"/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аказываются ограничением свободы на срок до четырех лет или лишением свободы на тот же срок со штрафом.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</w:t>
      </w:r>
      <w:r w:rsidR="00DF37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ршеннолетнего, либо группой лиц,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proofErr w:type="gramStart"/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</w:t>
      </w:r>
      <w:proofErr w:type="gramEnd"/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аказываются лишением свободы на срок от трех до десяти лет.</w:t>
      </w:r>
    </w:p>
    <w:p w:rsidR="00B84EF5" w:rsidRPr="00DF371F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DF371F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Статья 169. Развратные действия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 Развратные действия, совершенные лицом, 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</w:t>
      </w:r>
      <w:r w:rsidR="0003456F"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наказываются арестом или лишением свободы на срок от одного года до трех лет.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 Те же действия, совершенные с применением насилия или с угрозой его применения, –</w:t>
      </w:r>
      <w:r w:rsidR="00DF371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F371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наказываются лишением свободы на срок от трех до шести лет.</w:t>
      </w:r>
    </w:p>
    <w:p w:rsidR="0003456F" w:rsidRPr="00B35CA6" w:rsidRDefault="00B84EF5" w:rsidP="00D92DF8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жертва нуждается в первую очередь во внимании и необходимой социальной, психологической и медицинской помощи.</w:t>
      </w:r>
    </w:p>
    <w:p w:rsidR="00B84EF5" w:rsidRPr="00D92DF8" w:rsidRDefault="00480FC0" w:rsidP="00D92DF8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lastRenderedPageBreak/>
        <w:t>Внешние п</w:t>
      </w:r>
      <w:r w:rsidR="00B84EF5" w:rsidRPr="00D92DF8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ризнаки сексуального насилия</w:t>
      </w:r>
      <w:r w:rsidR="0003456F" w:rsidRPr="00D92DF8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</w:t>
      </w:r>
      <w:r w:rsidR="00B84EF5" w:rsidRPr="00D92DF8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у детей и подростков</w:t>
      </w:r>
    </w:p>
    <w:p w:rsidR="00D92DF8" w:rsidRPr="00D92DF8" w:rsidRDefault="00D92DF8" w:rsidP="00D92DF8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D92D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</w:r>
    </w:p>
    <w:p w:rsidR="00B84EF5" w:rsidRPr="00B35CA6" w:rsidRDefault="00B84EF5" w:rsidP="00D92DF8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Физические признаки:</w:t>
      </w:r>
      <w:r w:rsidR="00D92DF8"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экзема, дерматит, герпес на лице, губах, в ротовой полости, кроме этого, может быть отказ от еды (</w:t>
      </w:r>
      <w:proofErr w:type="spellStart"/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анорексия</w:t>
      </w:r>
      <w:proofErr w:type="spellEnd"/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 или наоборот - переедание (булимия).</w:t>
      </w:r>
      <w:proofErr w:type="gramEnd"/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порванное, запачканное или окровавленное нижнее белье;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гематомы (синяки) </w:t>
      </w:r>
      <w:r w:rsidR="00480F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теле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боль в нижней части живота;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беременность.</w:t>
      </w:r>
    </w:p>
    <w:p w:rsidR="00B84EF5" w:rsidRPr="00B35CA6" w:rsidRDefault="00B84EF5" w:rsidP="00536362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Изменения в поведении: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чрезвычайный интерес к играм сексуального содержания;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поразительные для этого возраста знания о сексуальной жизни;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соблазняющее, особо завлекающее поведение по отношению к противоположному полу и взрослым;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сексуальные действия с другими детьми (начиная с младшего школьного возраста);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B84EF5" w:rsidRPr="00B35CA6" w:rsidRDefault="00B84EF5" w:rsidP="00536362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Изменения в эмоциональном состоянии</w:t>
      </w:r>
      <w:r w:rsidR="00536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общении ребенка: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замкнутость, изоляция, уход в себя;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депрессивность, грустное настроение;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отвращение, </w:t>
      </w:r>
      <w:r w:rsidR="00536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стыд,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вина, недоверие, чувство испорченности;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частая задумчивость, отстраненность </w:t>
      </w:r>
      <w:r w:rsidRPr="0053636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(встречается у детей и подростков, начиная с дошкольного возраста);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истерическое поведение, быстрая потеря самоконтроля;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отчуждение от братьев и сестер;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терроризирование младших и детей своего возраста;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жестокость по отношению к игрушкам (у младших детей);</w:t>
      </w:r>
    </w:p>
    <w:p w:rsidR="00B84EF5" w:rsidRPr="00B35CA6" w:rsidRDefault="00B84EF5" w:rsidP="00536362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Изменения личности и мотивации ребенка, социальные признаки: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 неспособность защитить себя, непротивление насилию и издевательству над собой, смирение;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резкое изменение успеваемости (хуже или гораздо лучше);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прогулы в школе, отказ и уклонение от обучения, посещения учреждения дополнительного образования, спортивной секции</w:t>
      </w:r>
      <w:r w:rsidR="0053636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т.д.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принятие на себя родительской роли в семье (по приготовлению еды, стирке, мытью, ухаживанию за младшими и их воспитанию);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отрицание традиций своей семьи вследствие </w:t>
      </w:r>
      <w:proofErr w:type="spellStart"/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несформированности</w:t>
      </w:r>
      <w:proofErr w:type="spellEnd"/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социальных ролей и своей роли в ней, вплоть до ухода из дома </w:t>
      </w:r>
      <w:r w:rsidRPr="00536362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(характерно для подростков).</w:t>
      </w:r>
    </w:p>
    <w:p w:rsidR="00B84EF5" w:rsidRPr="00B35CA6" w:rsidRDefault="00B84EF5" w:rsidP="00536362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Изменения самосознания ребенка: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падение самооценки;</w:t>
      </w:r>
    </w:p>
    <w:p w:rsidR="0003456F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мысли о самоубийстве, попытки самоубийства.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</w:p>
    <w:p w:rsidR="00B84EF5" w:rsidRPr="00B35CA6" w:rsidRDefault="00B84EF5" w:rsidP="00AF5DAF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Появление невротических и психосоматических симптомов: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боязнь оставаться в помещении наедине с определенным человеком;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 боязнь раздеваться </w:t>
      </w:r>
      <w:r w:rsidRPr="00AF5DA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(например, может категорически отказаться от участия в занятиях физкультурой или плаванием, или снимать нижнее бел</w:t>
      </w:r>
      <w:r w:rsidR="00AF5DAF" w:rsidRPr="00AF5DA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 xml:space="preserve">ье </w:t>
      </w:r>
      <w:r w:rsidRPr="00AF5DAF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во время медицинского осмотра).</w:t>
      </w:r>
    </w:p>
    <w:p w:rsidR="00AF5DAF" w:rsidRDefault="00B84EF5" w:rsidP="00AF5DAF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Конечно, выявив у ребенка какой-либо из этих признаков, не стоит сра</w:t>
      </w:r>
      <w:r w:rsidR="00AF5DA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зу подозревать насилие, но если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B84EF5" w:rsidRPr="00B35CA6" w:rsidRDefault="00B84EF5" w:rsidP="00AF5DAF">
      <w:pPr>
        <w:shd w:val="clear" w:color="auto" w:fill="FFFFFF"/>
        <w:spacing w:before="15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же помощь не оказана вовремя, ребенок остается од</w:t>
      </w:r>
      <w:r w:rsidR="00AF5DA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 на один со своей проблемой. </w:t>
      </w: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B84EF5" w:rsidRPr="00B35CA6" w:rsidRDefault="00B84EF5" w:rsidP="00B35CA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Остановитесь! Оглянитесь!</w:t>
      </w:r>
    </w:p>
    <w:p w:rsidR="00B84EF5" w:rsidRPr="00B35CA6" w:rsidRDefault="00B84EF5" w:rsidP="00B35CA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35CA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Рядом с Вами может быть ребенок, который нуждается именно в Вашей помощи…</w:t>
      </w:r>
    </w:p>
    <w:p w:rsidR="00F11F4D" w:rsidRPr="00B35CA6" w:rsidRDefault="00AF5DAF" w:rsidP="00B35CA6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11F4D" w:rsidRPr="00B35CA6" w:rsidSect="00B35CA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EF5"/>
    <w:rsid w:val="0003456F"/>
    <w:rsid w:val="0037619F"/>
    <w:rsid w:val="00480FC0"/>
    <w:rsid w:val="00536362"/>
    <w:rsid w:val="005874E8"/>
    <w:rsid w:val="008C582B"/>
    <w:rsid w:val="00AA0BE7"/>
    <w:rsid w:val="00AF5DAF"/>
    <w:rsid w:val="00B35CA6"/>
    <w:rsid w:val="00B84EF5"/>
    <w:rsid w:val="00BA7890"/>
    <w:rsid w:val="00C64E3D"/>
    <w:rsid w:val="00D92DF8"/>
    <w:rsid w:val="00D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90"/>
  </w:style>
  <w:style w:type="paragraph" w:styleId="1">
    <w:name w:val="heading 1"/>
    <w:basedOn w:val="a"/>
    <w:link w:val="10"/>
    <w:uiPriority w:val="9"/>
    <w:qFormat/>
    <w:rsid w:val="00B84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84EF5"/>
    <w:rPr>
      <w:b/>
      <w:bCs/>
    </w:rPr>
  </w:style>
  <w:style w:type="paragraph" w:styleId="a4">
    <w:name w:val="Normal (Web)"/>
    <w:basedOn w:val="a"/>
    <w:uiPriority w:val="99"/>
    <w:unhideWhenUsed/>
    <w:rsid w:val="00B8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35C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35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2018-01-17T08:46:00Z</dcterms:created>
  <dcterms:modified xsi:type="dcterms:W3CDTF">2022-01-08T05:20:00Z</dcterms:modified>
</cp:coreProperties>
</file>