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71" w:rsidRDefault="00D15171" w:rsidP="00D15171">
      <w:pPr>
        <w:widowControl w:val="0"/>
        <w:autoSpaceDE w:val="0"/>
        <w:autoSpaceDN w:val="0"/>
        <w:adjustRightInd w:val="0"/>
        <w:jc w:val="both"/>
        <w:outlineLvl w:val="0"/>
      </w:pPr>
      <w:bookmarkStart w:id="0" w:name="Par1"/>
      <w:bookmarkEnd w:id="0"/>
      <w:r>
        <w:t>Зарегистрировано в Национальном реестре правовых актов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both"/>
      </w:pPr>
      <w:r>
        <w:t xml:space="preserve">Республики Беларусь 12 июня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5/22424</w:t>
      </w:r>
    </w:p>
    <w:p w:rsidR="00D15171" w:rsidRDefault="00D15171" w:rsidP="00D151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15171" w:rsidRDefault="00D15171" w:rsidP="00D1517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 СОВЕТА МИНИСТРОВ РЕСПУБЛИКИ БЕЛАРУСЬ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6 июня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bCs/>
          </w:rPr>
          <w:t>2006 г</w:t>
        </w:r>
      </w:smartTag>
      <w:r>
        <w:rPr>
          <w:b/>
          <w:bCs/>
        </w:rPr>
        <w:t>. N 714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ПОЛОЖЕНИЯ О ПОРЯДКЕ ОРГАНИЗАЦИИ И ПРОВЕДЕНИЯ ЦЕНТРАЛИЗОВАННОГО ТЕСТИРОВАНИЯ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Совмина от 22.02.2008 </w:t>
      </w:r>
      <w:hyperlink r:id="rId6" w:history="1">
        <w:r>
          <w:rPr>
            <w:rStyle w:val="a3"/>
            <w:u w:val="none"/>
          </w:rPr>
          <w:t>N 257</w:t>
        </w:r>
      </w:hyperlink>
      <w:r>
        <w:t>,</w:t>
      </w:r>
      <w:proofErr w:type="gramEnd"/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  <w:r>
        <w:t xml:space="preserve">от 16.04.2008 </w:t>
      </w:r>
      <w:hyperlink r:id="rId7" w:history="1">
        <w:r>
          <w:rPr>
            <w:rStyle w:val="a3"/>
            <w:u w:val="none"/>
          </w:rPr>
          <w:t>N 565</w:t>
        </w:r>
      </w:hyperlink>
      <w:r>
        <w:t xml:space="preserve">, от 23.12.2008 </w:t>
      </w:r>
      <w:hyperlink r:id="rId8" w:history="1">
        <w:r>
          <w:rPr>
            <w:rStyle w:val="a3"/>
            <w:u w:val="none"/>
          </w:rPr>
          <w:t>N 2010</w:t>
        </w:r>
      </w:hyperlink>
      <w:r>
        <w:t xml:space="preserve">, от 06.04.2009 </w:t>
      </w:r>
      <w:hyperlink r:id="rId9" w:history="1">
        <w:r>
          <w:rPr>
            <w:rStyle w:val="a3"/>
            <w:u w:val="none"/>
          </w:rPr>
          <w:t>N 421</w:t>
        </w:r>
      </w:hyperlink>
      <w:r>
        <w:t>,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  <w:r>
        <w:t xml:space="preserve">от 06.03.2010 </w:t>
      </w:r>
      <w:hyperlink r:id="rId10" w:history="1">
        <w:r>
          <w:rPr>
            <w:rStyle w:val="a3"/>
            <w:u w:val="none"/>
          </w:rPr>
          <w:t>N 326</w:t>
        </w:r>
      </w:hyperlink>
      <w:r>
        <w:t xml:space="preserve">, от 25.06.2010 </w:t>
      </w:r>
      <w:hyperlink r:id="rId11" w:history="1">
        <w:r>
          <w:rPr>
            <w:rStyle w:val="a3"/>
            <w:u w:val="none"/>
          </w:rPr>
          <w:t>N 970</w:t>
        </w:r>
      </w:hyperlink>
      <w:r>
        <w:t xml:space="preserve">, от 23.07.2010 </w:t>
      </w:r>
      <w:hyperlink r:id="rId12" w:history="1">
        <w:r>
          <w:rPr>
            <w:rStyle w:val="a3"/>
            <w:u w:val="none"/>
          </w:rPr>
          <w:t>N 1095</w:t>
        </w:r>
      </w:hyperlink>
      <w:r>
        <w:t>,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  <w:r>
        <w:t xml:space="preserve">от 08.04.2011 </w:t>
      </w:r>
      <w:hyperlink r:id="rId13" w:history="1">
        <w:r>
          <w:rPr>
            <w:rStyle w:val="a3"/>
            <w:u w:val="none"/>
          </w:rPr>
          <w:t>N 466</w:t>
        </w:r>
      </w:hyperlink>
      <w:r>
        <w:t xml:space="preserve">, от 04.08.2011 </w:t>
      </w:r>
      <w:hyperlink r:id="rId14" w:history="1">
        <w:r>
          <w:rPr>
            <w:rStyle w:val="a3"/>
            <w:u w:val="none"/>
          </w:rPr>
          <w:t>N 1049</w:t>
        </w:r>
      </w:hyperlink>
      <w:r>
        <w:t xml:space="preserve">, от 09.12.2011 </w:t>
      </w:r>
      <w:hyperlink r:id="rId15" w:history="1">
        <w:r>
          <w:rPr>
            <w:rStyle w:val="a3"/>
            <w:u w:val="none"/>
          </w:rPr>
          <w:t>N 1663</w:t>
        </w:r>
      </w:hyperlink>
      <w:r>
        <w:t>,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от 19.07.2012 </w:t>
      </w:r>
      <w:hyperlink r:id="rId16" w:history="1">
        <w:r>
          <w:rPr>
            <w:rStyle w:val="a3"/>
            <w:u w:val="none"/>
          </w:rPr>
          <w:t>N 664</w:t>
        </w:r>
      </w:hyperlink>
      <w:r>
        <w:t xml:space="preserve">, от 12.10.2012 </w:t>
      </w:r>
      <w:hyperlink r:id="rId17" w:history="1">
        <w:r>
          <w:rPr>
            <w:rStyle w:val="a3"/>
            <w:u w:val="none"/>
          </w:rPr>
          <w:t>N 926</w:t>
        </w:r>
      </w:hyperlink>
      <w:r>
        <w:t xml:space="preserve">, от 13.05.2013 </w:t>
      </w:r>
      <w:hyperlink r:id="rId18" w:history="1">
        <w:r>
          <w:rPr>
            <w:rStyle w:val="a3"/>
            <w:u w:val="none"/>
          </w:rPr>
          <w:t>N 371</w:t>
        </w:r>
      </w:hyperlink>
      <w:r>
        <w:t xml:space="preserve">, от 22.08.2013 </w:t>
      </w:r>
      <w:hyperlink r:id="rId19" w:history="1">
        <w:r>
          <w:rPr>
            <w:rStyle w:val="a3"/>
            <w:u w:val="none"/>
          </w:rPr>
          <w:t>N 736</w:t>
        </w:r>
      </w:hyperlink>
      <w:r>
        <w:t xml:space="preserve">, от 17.04.2014 </w:t>
      </w:r>
      <w:hyperlink r:id="rId20" w:history="1">
        <w:r>
          <w:rPr>
            <w:rStyle w:val="a3"/>
            <w:u w:val="none"/>
          </w:rPr>
          <w:t>N 363</w:t>
        </w:r>
      </w:hyperlink>
      <w:r>
        <w:t xml:space="preserve">, от 24.07.2014 </w:t>
      </w:r>
      <w:hyperlink r:id="rId21" w:history="1">
        <w:r>
          <w:rPr>
            <w:rStyle w:val="a3"/>
            <w:u w:val="none"/>
          </w:rPr>
          <w:t>N 725</w:t>
        </w:r>
      </w:hyperlink>
      <w:r>
        <w:t xml:space="preserve">,от 28.11.2014 </w:t>
      </w:r>
      <w:hyperlink r:id="rId22" w:history="1">
        <w:r>
          <w:rPr>
            <w:rStyle w:val="a3"/>
            <w:u w:val="none"/>
          </w:rPr>
          <w:t>N 1114</w:t>
        </w:r>
      </w:hyperlink>
      <w:r>
        <w:t>, от 27.04.2015</w:t>
      </w:r>
      <w:r>
        <w:rPr>
          <w:b/>
        </w:rPr>
        <w:t xml:space="preserve"> </w:t>
      </w:r>
      <w:hyperlink r:id="rId23" w:history="1">
        <w:r>
          <w:rPr>
            <w:rStyle w:val="a3"/>
            <w:u w:val="none"/>
          </w:rPr>
          <w:t>N 338</w:t>
        </w:r>
      </w:hyperlink>
      <w:r>
        <w:t xml:space="preserve">, от 06.04.2016 </w:t>
      </w:r>
      <w:hyperlink r:id="rId24" w:history="1">
        <w:r>
          <w:rPr>
            <w:rStyle w:val="a3"/>
            <w:u w:val="none"/>
          </w:rPr>
          <w:t xml:space="preserve">N </w:t>
        </w:r>
      </w:hyperlink>
      <w:r>
        <w:rPr>
          <w:color w:val="0070C0"/>
        </w:rPr>
        <w:t>280</w:t>
      </w:r>
      <w:r>
        <w:t xml:space="preserve">, от 24.03.2017 </w:t>
      </w:r>
      <w:hyperlink r:id="rId25" w:history="1">
        <w:r>
          <w:rPr>
            <w:rStyle w:val="a3"/>
            <w:u w:val="none"/>
          </w:rPr>
          <w:t>N 221</w:t>
        </w:r>
      </w:hyperlink>
      <w:r>
        <w:t>, от 28.01.2020</w:t>
      </w:r>
      <w:proofErr w:type="gramEnd"/>
      <w:r>
        <w:t xml:space="preserve"> </w:t>
      </w:r>
      <w:hyperlink r:id="rId26" w:history="1">
        <w:r>
          <w:rPr>
            <w:rStyle w:val="a3"/>
            <w:u w:val="none"/>
          </w:rPr>
          <w:t>N 50</w:t>
        </w:r>
      </w:hyperlink>
      <w:r>
        <w:t xml:space="preserve">, от 09.06.2021 </w:t>
      </w:r>
      <w:hyperlink r:id="rId27" w:history="1">
        <w:r>
          <w:rPr>
            <w:rStyle w:val="a3"/>
            <w:u w:val="none"/>
          </w:rPr>
          <w:t>N 316</w:t>
        </w:r>
      </w:hyperlink>
      <w:r>
        <w:t xml:space="preserve">, от 19.07.2022 </w:t>
      </w:r>
      <w:hyperlink r:id="rId28" w:history="1">
        <w:r>
          <w:rPr>
            <w:rStyle w:val="a3"/>
            <w:u w:val="none"/>
          </w:rPr>
          <w:t>N 472</w:t>
        </w:r>
      </w:hyperlink>
      <w:r>
        <w:t xml:space="preserve">, от 15.11.2022 </w:t>
      </w:r>
      <w:hyperlink r:id="rId29" w:history="1">
        <w:r>
          <w:rPr>
            <w:rStyle w:val="a3"/>
            <w:u w:val="none"/>
          </w:rPr>
          <w:t>N 780</w:t>
        </w:r>
      </w:hyperlink>
      <w:r>
        <w:t xml:space="preserve">, от </w:t>
      </w:r>
      <w:r>
        <w:rPr>
          <w:b/>
        </w:rPr>
        <w:t xml:space="preserve">23.02.2023 </w:t>
      </w:r>
      <w:hyperlink r:id="rId30" w:history="1">
        <w:r>
          <w:rPr>
            <w:rStyle w:val="a3"/>
            <w:b/>
            <w:u w:val="none"/>
          </w:rPr>
          <w:t>N 149</w:t>
        </w:r>
      </w:hyperlink>
      <w:r>
        <w:t>)</w:t>
      </w:r>
    </w:p>
    <w:p w:rsidR="00D15171" w:rsidRDefault="00D15171" w:rsidP="00D15171">
      <w:pPr>
        <w:widowControl w:val="0"/>
        <w:autoSpaceDE w:val="0"/>
        <w:autoSpaceDN w:val="0"/>
        <w:adjustRightInd w:val="0"/>
        <w:jc w:val="center"/>
      </w:pPr>
    </w:p>
    <w:p w:rsidR="004D045B" w:rsidRDefault="004D045B" w:rsidP="00D15171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D045B" w:rsidRPr="004D045B" w:rsidTr="004D045B">
        <w:tc>
          <w:tcPr>
            <w:tcW w:w="9889" w:type="dxa"/>
          </w:tcPr>
          <w:p w:rsidR="004D045B" w:rsidRDefault="00D15171" w:rsidP="004D045B">
            <w:pPr>
              <w:spacing w:after="100" w:afterAutospacing="1"/>
              <w:jc w:val="both"/>
              <w:rPr>
                <w:iCs/>
                <w:color w:val="212529"/>
                <w:sz w:val="32"/>
                <w:szCs w:val="32"/>
              </w:rPr>
            </w:pPr>
            <w:r w:rsidRPr="004D045B">
              <w:rPr>
                <w:b/>
                <w:sz w:val="32"/>
                <w:szCs w:val="32"/>
              </w:rPr>
              <w:t>15.</w:t>
            </w:r>
            <w:r w:rsidR="004D045B" w:rsidRPr="004D045B">
              <w:rPr>
                <w:sz w:val="32"/>
                <w:szCs w:val="32"/>
              </w:rPr>
              <w:t xml:space="preserve"> </w:t>
            </w:r>
            <w:r w:rsidR="004D045B" w:rsidRPr="004D045B">
              <w:rPr>
                <w:iCs/>
                <w:color w:val="212529"/>
                <w:sz w:val="32"/>
                <w:szCs w:val="32"/>
              </w:rPr>
              <w:t xml:space="preserve">Абитуриент, </w:t>
            </w:r>
            <w:r w:rsidR="004D045B" w:rsidRPr="004D045B">
              <w:rPr>
                <w:b/>
                <w:iCs/>
                <w:color w:val="FF0000"/>
                <w:sz w:val="32"/>
                <w:szCs w:val="32"/>
              </w:rPr>
              <w:t>зарегистрированный для участия в централизованном экзамене</w:t>
            </w:r>
            <w:r w:rsidR="004D045B" w:rsidRPr="004D045B">
              <w:rPr>
                <w:iCs/>
                <w:color w:val="212529"/>
                <w:sz w:val="32"/>
                <w:szCs w:val="32"/>
              </w:rPr>
              <w:t xml:space="preserve">, проводимом в год прохождения ЦТ, </w:t>
            </w:r>
            <w:r w:rsidR="004D045B" w:rsidRPr="004D045B">
              <w:rPr>
                <w:b/>
                <w:iCs/>
                <w:color w:val="212529"/>
                <w:sz w:val="32"/>
                <w:szCs w:val="32"/>
              </w:rPr>
              <w:t>по двум учебным предметам</w:t>
            </w:r>
            <w:r w:rsidR="004D045B" w:rsidRPr="004D045B">
              <w:rPr>
                <w:iCs/>
                <w:color w:val="212529"/>
                <w:sz w:val="32"/>
                <w:szCs w:val="32"/>
              </w:rPr>
              <w:t xml:space="preserve">, вправе зарегистрироваться для прохождения ЦТ </w:t>
            </w:r>
            <w:r w:rsidR="004D045B" w:rsidRPr="004D045B">
              <w:rPr>
                <w:b/>
                <w:iCs/>
                <w:color w:val="212529"/>
                <w:sz w:val="32"/>
                <w:szCs w:val="32"/>
              </w:rPr>
              <w:t>не более чем по одному иному учебному предмету</w:t>
            </w:r>
            <w:r w:rsidR="004D045B" w:rsidRPr="004D045B">
              <w:rPr>
                <w:iCs/>
                <w:color w:val="212529"/>
                <w:sz w:val="32"/>
                <w:szCs w:val="32"/>
              </w:rPr>
              <w:t xml:space="preserve"> вступительного испытания.</w:t>
            </w:r>
          </w:p>
          <w:p w:rsidR="004D045B" w:rsidRPr="004D045B" w:rsidRDefault="004D045B" w:rsidP="004D045B">
            <w:pPr>
              <w:spacing w:after="100" w:afterAutospacing="1"/>
              <w:jc w:val="both"/>
              <w:rPr>
                <w:iCs/>
                <w:color w:val="212529"/>
                <w:sz w:val="32"/>
                <w:szCs w:val="32"/>
              </w:rPr>
            </w:pPr>
          </w:p>
        </w:tc>
      </w:tr>
      <w:tr w:rsidR="004D045B" w:rsidRPr="004D045B" w:rsidTr="004D045B">
        <w:tc>
          <w:tcPr>
            <w:tcW w:w="9889" w:type="dxa"/>
          </w:tcPr>
          <w:p w:rsidR="004D045B" w:rsidRPr="004D045B" w:rsidRDefault="004D045B" w:rsidP="004D045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spacing w:after="100" w:afterAutospacing="1"/>
              <w:ind w:left="0" w:firstLine="360"/>
              <w:jc w:val="both"/>
              <w:rPr>
                <w:iCs/>
                <w:color w:val="212529"/>
                <w:sz w:val="32"/>
                <w:szCs w:val="32"/>
              </w:rPr>
            </w:pPr>
            <w:r w:rsidRPr="004D045B">
              <w:rPr>
                <w:iCs/>
                <w:color w:val="212529"/>
                <w:sz w:val="32"/>
                <w:szCs w:val="32"/>
              </w:rPr>
              <w:t xml:space="preserve">Абитуриент, </w:t>
            </w:r>
            <w:r w:rsidRPr="004D045B">
              <w:rPr>
                <w:b/>
                <w:iCs/>
                <w:color w:val="FF0000"/>
                <w:sz w:val="32"/>
                <w:szCs w:val="32"/>
              </w:rPr>
              <w:t>зарегистрированный для участия в централизованном экзамене</w:t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, проводимом в год прохождения ЦТ, </w:t>
            </w:r>
            <w:r w:rsidRPr="004D045B">
              <w:rPr>
                <w:b/>
                <w:iCs/>
                <w:color w:val="212529"/>
                <w:sz w:val="32"/>
                <w:szCs w:val="32"/>
              </w:rPr>
              <w:t>по одному учебному предмету</w:t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, вправе зарегистрироваться для прохождения ЦТ </w:t>
            </w:r>
            <w:r w:rsidRPr="004D045B">
              <w:rPr>
                <w:b/>
                <w:iCs/>
                <w:color w:val="212529"/>
                <w:sz w:val="32"/>
                <w:szCs w:val="32"/>
              </w:rPr>
              <w:t>не более чем по двум иным учебным предметам</w:t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 вступительного испытания.</w:t>
            </w:r>
          </w:p>
          <w:p w:rsidR="004D045B" w:rsidRPr="004D045B" w:rsidRDefault="004D045B" w:rsidP="004D045B">
            <w:pPr>
              <w:pStyle w:val="a4"/>
              <w:shd w:val="clear" w:color="auto" w:fill="FFFFFF"/>
              <w:spacing w:after="100" w:afterAutospacing="1"/>
              <w:jc w:val="both"/>
              <w:rPr>
                <w:iCs/>
                <w:color w:val="212529"/>
                <w:sz w:val="32"/>
                <w:szCs w:val="32"/>
              </w:rPr>
            </w:pPr>
          </w:p>
        </w:tc>
      </w:tr>
      <w:tr w:rsidR="004D045B" w:rsidRPr="004D045B" w:rsidTr="004D045B">
        <w:tc>
          <w:tcPr>
            <w:tcW w:w="9889" w:type="dxa"/>
          </w:tcPr>
          <w:p w:rsidR="004D045B" w:rsidRPr="004D045B" w:rsidRDefault="004D045B" w:rsidP="004D045B">
            <w:pPr>
              <w:shd w:val="clear" w:color="auto" w:fill="FFFFFF"/>
              <w:spacing w:after="100" w:afterAutospacing="1"/>
              <w:ind w:firstLine="300"/>
              <w:jc w:val="both"/>
              <w:rPr>
                <w:iCs/>
                <w:color w:val="212529"/>
                <w:sz w:val="32"/>
                <w:szCs w:val="32"/>
              </w:rPr>
            </w:pPr>
            <w:r w:rsidRPr="004D045B">
              <w:rPr>
                <w:noProof/>
                <w:sz w:val="32"/>
                <w:szCs w:val="32"/>
              </w:rPr>
              <w:drawing>
                <wp:inline distT="0" distB="0" distL="0" distR="0" wp14:anchorId="23B4ED4C" wp14:editId="6F00455D">
                  <wp:extent cx="151130" cy="151130"/>
                  <wp:effectExtent l="0" t="0" r="1270" b="1270"/>
                  <wp:docPr id="6" name="Рисунок 6" descr="qwclOr9Vu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wclOr9Vu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Абитуриенты, </w:t>
            </w:r>
            <w:r w:rsidRPr="004D045B">
              <w:rPr>
                <w:b/>
                <w:iCs/>
                <w:color w:val="FF0000"/>
                <w:sz w:val="32"/>
                <w:szCs w:val="32"/>
                <w:u w:val="single"/>
              </w:rPr>
              <w:t>не зарегистрированные</w:t>
            </w:r>
            <w:r w:rsidRPr="004D045B">
              <w:rPr>
                <w:b/>
                <w:iCs/>
                <w:color w:val="FF0000"/>
                <w:sz w:val="32"/>
                <w:szCs w:val="32"/>
              </w:rPr>
              <w:t xml:space="preserve"> для участия в централизованном экзамене</w:t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, проводимом в год прохождения ЦТ, вправе зарегистрироваться для прохождения ЦТ </w:t>
            </w:r>
            <w:r w:rsidRPr="004D045B">
              <w:rPr>
                <w:b/>
                <w:iCs/>
                <w:color w:val="212529"/>
                <w:sz w:val="32"/>
                <w:szCs w:val="32"/>
              </w:rPr>
              <w:t>не более чем по трем учебным предметам</w:t>
            </w:r>
            <w:r w:rsidRPr="004D045B">
              <w:rPr>
                <w:iCs/>
                <w:color w:val="212529"/>
                <w:sz w:val="32"/>
                <w:szCs w:val="32"/>
              </w:rPr>
              <w:t xml:space="preserve"> вступительных испытаний.</w:t>
            </w:r>
          </w:p>
        </w:tc>
      </w:tr>
    </w:tbl>
    <w:p w:rsidR="00D15171" w:rsidRPr="004D045B" w:rsidRDefault="00D15171" w:rsidP="004D045B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F101AE" w:rsidRDefault="00F101AE"/>
    <w:sectPr w:rsidR="00F101AE" w:rsidSect="00D151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qwclOr9Vutk" style="width:269.85pt;height:262.35pt;visibility:visible;mso-wrap-style:square" o:bullet="t">
        <v:imagedata r:id="rId1" o:title="qwclOr9Vutk"/>
      </v:shape>
    </w:pict>
  </w:numPicBullet>
  <w:numPicBullet w:numPicBulletId="1">
    <w:pict>
      <v:shape id="Рисунок 5" o:spid="_x0000_i1031" type="#_x0000_t75" alt="qwclOr9Vutk" style="width:11.9pt;height:11.9pt;visibility:visible;mso-wrap-style:square" o:bullet="t">
        <v:imagedata r:id="rId2" o:title="qwclOr9Vutk"/>
      </v:shape>
    </w:pict>
  </w:numPicBullet>
  <w:abstractNum w:abstractNumId="0">
    <w:nsid w:val="13A43F33"/>
    <w:multiLevelType w:val="hybridMultilevel"/>
    <w:tmpl w:val="A4E69B2C"/>
    <w:lvl w:ilvl="0" w:tplc="623E6F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A0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2E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67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8AE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E2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E2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4A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4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E148D0"/>
    <w:multiLevelType w:val="hybridMultilevel"/>
    <w:tmpl w:val="18B8A836"/>
    <w:lvl w:ilvl="0" w:tplc="CAB87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0F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0F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20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0E7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A6D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3058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6E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AB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9D7D7C"/>
    <w:multiLevelType w:val="hybridMultilevel"/>
    <w:tmpl w:val="85B4D16E"/>
    <w:lvl w:ilvl="0" w:tplc="FF3C5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0B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23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9C2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E5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404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2E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28C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01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683B5E"/>
    <w:multiLevelType w:val="hybridMultilevel"/>
    <w:tmpl w:val="A52896D4"/>
    <w:lvl w:ilvl="0" w:tplc="DB4C7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2AB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C5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6A8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6A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C8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F0B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414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DC9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71"/>
    <w:rsid w:val="00260EFC"/>
    <w:rsid w:val="004D045B"/>
    <w:rsid w:val="00D15171"/>
    <w:rsid w:val="00F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1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171"/>
    <w:pPr>
      <w:ind w:left="720"/>
      <w:contextualSpacing/>
    </w:pPr>
  </w:style>
  <w:style w:type="table" w:styleId="a5">
    <w:name w:val="Table Grid"/>
    <w:basedOn w:val="a1"/>
    <w:uiPriority w:val="59"/>
    <w:rsid w:val="004D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1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5171"/>
    <w:pPr>
      <w:ind w:left="720"/>
      <w:contextualSpacing/>
    </w:pPr>
  </w:style>
  <w:style w:type="table" w:styleId="a5">
    <w:name w:val="Table Grid"/>
    <w:basedOn w:val="a1"/>
    <w:uiPriority w:val="59"/>
    <w:rsid w:val="004D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9EC71BC4B168C3359B5B4AB3BFB9A6FC061E99843AF5FDDA6403943D9073C19EEE81A3BB69740013519DFFB2FDAAD7H" TargetMode="External"/><Relationship Id="rId18" Type="http://schemas.openxmlformats.org/officeDocument/2006/relationships/hyperlink" Target="consultantplus://offline/ref=CF9EC71BC4B168C3359B5B4AB3BFB9A6FC061E99843AF5FEDC6703943D9073C19EEE81A3BB69740013519DFFB2FDAAD7H" TargetMode="External"/><Relationship Id="rId26" Type="http://schemas.openxmlformats.org/officeDocument/2006/relationships/hyperlink" Target="consultantplus://offline/ref=CF9EC71BC4B168C3359B5B4AB3BFB9A6FC061E99843AF5FFDE6C09943D9073C19EEE81A3BB69740013519DFFB2FDAAD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9EC71BC4B168C3359B5B4AB3BFB9A6FC061E99843AF5FFDE6C09943D9073C19EEE81A3BB69740013519DFFB2FDAADAH" TargetMode="External"/><Relationship Id="rId7" Type="http://schemas.openxmlformats.org/officeDocument/2006/relationships/hyperlink" Target="consultantplus://offline/ref=CF9EC71BC4B168C3359B5B4AB3BFB9A6FC061E99843AFCFCDE6C0496609A7B9892EC86ACE47E73491F509DFFB3AFDAH" TargetMode="External"/><Relationship Id="rId12" Type="http://schemas.openxmlformats.org/officeDocument/2006/relationships/hyperlink" Target="consultantplus://offline/ref=CF9EC71BC4B168C3359B5B4AB3BFB9A6FC061E99843AF5FCD96106983D9073C19EEE81A3BB69740013519DFFB3FDAAD5H" TargetMode="External"/><Relationship Id="rId17" Type="http://schemas.openxmlformats.org/officeDocument/2006/relationships/hyperlink" Target="consultantplus://offline/ref=CF9EC71BC4B168C3359B5B4AB3BFB9A6FC061E99843AF5FED867049C3D9073C19EEE81A3BB69740013519DFFB2FAAADBH" TargetMode="External"/><Relationship Id="rId25" Type="http://schemas.openxmlformats.org/officeDocument/2006/relationships/hyperlink" Target="consultantplus://offline/ref=CF9EC71BC4B168C3359B5B4AB3BFB9A6FC061E99843AF5FFDE6C09943D9073C19EEE81A3BB69740013519DFFB2FDAADA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9EC71BC4B168C3359B5B4AB3BFB9A6FC061E99843AF5FEDA66069B3D9073C19EEE81A3BB69740013519DFFB2FDAAD5H" TargetMode="External"/><Relationship Id="rId20" Type="http://schemas.openxmlformats.org/officeDocument/2006/relationships/hyperlink" Target="consultantplus://offline/ref=CF9EC71BC4B168C3359B5B4AB3BFB9A6FC061E99843AF3FEDC650496609A7B9892EC86ACE47E73491F509DFFB2AFD8H" TargetMode="External"/><Relationship Id="rId29" Type="http://schemas.openxmlformats.org/officeDocument/2006/relationships/hyperlink" Target="consultantplus://offline/ref=CF9EC71BC4B168C3359B5B4AB3BFB9A6FC061E99843AF5FFDE6C09943D9073C19EEE81A3BB69740013519DFFB2FDAAD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9EC71BC4B168C3359B5B4AB3BFB9A6FC061E99843AF3F5DB620496609A7B9892EC86ACE47E73491F509DFFB2AFD8H" TargetMode="External"/><Relationship Id="rId11" Type="http://schemas.openxmlformats.org/officeDocument/2006/relationships/hyperlink" Target="consultantplus://offline/ref=CF9EC71BC4B168C3359B5B4AB3BFB9A6FC061E99843AF5FCDA6106953D9073C19EEE81A3BB69740013519DFFB2F8AADBH" TargetMode="External"/><Relationship Id="rId24" Type="http://schemas.openxmlformats.org/officeDocument/2006/relationships/hyperlink" Target="consultantplus://offline/ref=CF9EC71BC4B168C3359B5B4AB3BFB9A6FC061E99843AF5FFDE6C09943D9073C19EEE81A3BB69740013519DFFB2FDAADA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9EC71BC4B168C3359B5B4AB3BFB9A6FC061E99843AF5FDDD63079E3D9073C19EEE81A3BB69740013519DFFB2F5AAD6H" TargetMode="External"/><Relationship Id="rId23" Type="http://schemas.openxmlformats.org/officeDocument/2006/relationships/hyperlink" Target="consultantplus://offline/ref=CF9EC71BC4B168C3359B5B4AB3BFB9A6FC061E99843AF5F8DB6D08993D9073C19EEE81A3BB69740013519DFFB2FDAAD7H" TargetMode="External"/><Relationship Id="rId28" Type="http://schemas.openxmlformats.org/officeDocument/2006/relationships/hyperlink" Target="consultantplus://offline/ref=CF9EC71BC4B168C3359B5B4AB3BFB9A6FC061E99843AF5FFDE6C09943D9073C19EEE81A3BB69740013519DFFB2FDAADAH" TargetMode="External"/><Relationship Id="rId10" Type="http://schemas.openxmlformats.org/officeDocument/2006/relationships/hyperlink" Target="consultantplus://offline/ref=CF9EC71BC4B168C3359B5B4AB3BFB9A6FC061E99843AFDF4DB6C0296609A7B9892EC86ACE47E73491F509DFFB2AFD8H" TargetMode="External"/><Relationship Id="rId19" Type="http://schemas.openxmlformats.org/officeDocument/2006/relationships/hyperlink" Target="consultantplus://offline/ref=CF9EC71BC4B168C3359B5B4AB3BFB9A6FC061E99843AF5FED26D09953D9073C19EEE81A3BB69740013519DFFB3FFAAD7H" TargetMode="External"/><Relationship Id="rId31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9EC71BC4B168C3359B5B4AB3BFB9A6FC061E99843AFCF5DD640196609A7B9892EC86ACE47E73491F509DFFB2AFD8H" TargetMode="External"/><Relationship Id="rId14" Type="http://schemas.openxmlformats.org/officeDocument/2006/relationships/hyperlink" Target="consultantplus://offline/ref=CF9EC71BC4B168C3359B5B4AB3BFB9A6FC061E99843AF5FDD86C039C3D9073C19EEE81A3BB69740013519DFFB6FFAAD6H" TargetMode="External"/><Relationship Id="rId22" Type="http://schemas.openxmlformats.org/officeDocument/2006/relationships/hyperlink" Target="consultantplus://offline/ref=CF9EC71BC4B168C3359B5B4AB3BFB9A6FC061E99843AF5FFD360099C3D9073C19EEE81A3BB69740013519DFFB2FCAAD2H" TargetMode="External"/><Relationship Id="rId27" Type="http://schemas.openxmlformats.org/officeDocument/2006/relationships/hyperlink" Target="consultantplus://offline/ref=CF9EC71BC4B168C3359B5B4AB3BFB9A6FC061E99843AF5FFDE6C09943D9073C19EEE81A3BB69740013519DFFB2FDAADAH" TargetMode="External"/><Relationship Id="rId30" Type="http://schemas.openxmlformats.org/officeDocument/2006/relationships/hyperlink" Target="consultantplus://offline/ref=CF9EC71BC4B168C3359B5B4AB3BFB9A6FC061E99843AF5FFDE6C09943D9073C19EEE81A3BB69740013519DFFB2FDAADAH" TargetMode="External"/><Relationship Id="rId8" Type="http://schemas.openxmlformats.org/officeDocument/2006/relationships/hyperlink" Target="consultantplus://offline/ref=CF9EC71BC4B168C3359B5B4AB3BFB9A6FC061E99843AFCFAD36C0196609A7B9892EC86ACE47E73491F509DFEB0AFD5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2023-04-30T23:12:00Z</dcterms:created>
  <dcterms:modified xsi:type="dcterms:W3CDTF">2023-04-30T23:12:00Z</dcterms:modified>
</cp:coreProperties>
</file>